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5DE35" w14:textId="77777777" w:rsidR="000169DA" w:rsidRPr="00997546" w:rsidRDefault="00BE0DBF">
      <w:r w:rsidRPr="00997546">
        <w:t xml:space="preserve">                            KENTUCKY PHILOLOGICAL ASSOCIATION</w:t>
      </w:r>
    </w:p>
    <w:p w14:paraId="603A5585" w14:textId="77777777" w:rsidR="00BE0DBF" w:rsidRPr="00997546" w:rsidRDefault="00BE0DBF"/>
    <w:p w14:paraId="38EFA6FC" w14:textId="77777777" w:rsidR="00BE0DBF" w:rsidRPr="00997546" w:rsidRDefault="00BE0DBF">
      <w:r w:rsidRPr="00997546">
        <w:t xml:space="preserve">                                       CONSTITUTION AND BYLAWS</w:t>
      </w:r>
    </w:p>
    <w:p w14:paraId="5CE5D8F4" w14:textId="77777777" w:rsidR="00BE0DBF" w:rsidRPr="00997546" w:rsidRDefault="00BE0DBF"/>
    <w:p w14:paraId="78C0E673" w14:textId="09856A84" w:rsidR="00BE0DBF" w:rsidRPr="00997546" w:rsidRDefault="00BE0DBF">
      <w:r w:rsidRPr="00997546">
        <w:t xml:space="preserve">                                                           </w:t>
      </w:r>
      <w:r w:rsidR="00D64D58" w:rsidRPr="00997546">
        <w:t xml:space="preserve">   </w:t>
      </w:r>
      <w:r w:rsidRPr="00997546">
        <w:t xml:space="preserve"> 20</w:t>
      </w:r>
      <w:r w:rsidR="008F74E0" w:rsidRPr="00997546">
        <w:t>2</w:t>
      </w:r>
      <w:r w:rsidRPr="00997546">
        <w:t>3</w:t>
      </w:r>
    </w:p>
    <w:p w14:paraId="1B55B381" w14:textId="77777777" w:rsidR="00BE0DBF" w:rsidRPr="00997546" w:rsidRDefault="00BE0DBF"/>
    <w:p w14:paraId="41D41ABA" w14:textId="77777777" w:rsidR="00BE0DBF" w:rsidRPr="00997546" w:rsidRDefault="00BE0DBF">
      <w:r w:rsidRPr="00997546">
        <w:t>Article I:  Name and Mission</w:t>
      </w:r>
    </w:p>
    <w:p w14:paraId="01123AA0" w14:textId="77777777" w:rsidR="00BE0DBF" w:rsidRPr="00997546" w:rsidRDefault="00BE0DBF"/>
    <w:p w14:paraId="335FB290" w14:textId="77777777" w:rsidR="00BE0DBF" w:rsidRPr="00997546" w:rsidRDefault="00BE0DBF">
      <w:r w:rsidRPr="00997546">
        <w:t xml:space="preserve">The name of this organization is </w:t>
      </w:r>
      <w:r w:rsidR="0000299A" w:rsidRPr="00997546">
        <w:t>the</w:t>
      </w:r>
      <w:r w:rsidRPr="00997546">
        <w:rPr>
          <w:i/>
        </w:rPr>
        <w:t xml:space="preserve"> Kentucky Philological Association</w:t>
      </w:r>
      <w:r w:rsidRPr="00997546">
        <w:t xml:space="preserve"> (KPA), an organization of teachers, scholars and others who study language, literature, and culture </w:t>
      </w:r>
      <w:proofErr w:type="gramStart"/>
      <w:r w:rsidRPr="00997546">
        <w:t>in order to</w:t>
      </w:r>
      <w:proofErr w:type="gramEnd"/>
      <w:r w:rsidRPr="00997546">
        <w:t xml:space="preserve"> promote the collegial exchange of information and ideas.  KPA holds an annual conference in the Commonwealth for the presentation of scholarship, cr</w:t>
      </w:r>
      <w:r w:rsidR="0000299A" w:rsidRPr="00997546">
        <w:t>eative literature</w:t>
      </w:r>
      <w:r w:rsidRPr="00997546">
        <w:t xml:space="preserve">, and cultural studies by its members.  The organization also publishes an annual journal, </w:t>
      </w:r>
      <w:r w:rsidR="0000299A" w:rsidRPr="00997546">
        <w:t>t</w:t>
      </w:r>
      <w:r w:rsidRPr="00997546">
        <w:t>he</w:t>
      </w:r>
      <w:r w:rsidRPr="00997546">
        <w:rPr>
          <w:i/>
        </w:rPr>
        <w:t xml:space="preserve"> Kentucky Philological Review</w:t>
      </w:r>
      <w:r w:rsidRPr="00997546">
        <w:t>.</w:t>
      </w:r>
    </w:p>
    <w:p w14:paraId="79521F1E" w14:textId="77777777" w:rsidR="0000299A" w:rsidRPr="00997546" w:rsidRDefault="0000299A"/>
    <w:p w14:paraId="5E80C150" w14:textId="77777777" w:rsidR="0000299A" w:rsidRPr="00997546" w:rsidRDefault="0000299A">
      <w:r w:rsidRPr="00997546">
        <w:t>KPA recognizes the following goals as central to its mission:</w:t>
      </w:r>
    </w:p>
    <w:p w14:paraId="0C850297" w14:textId="77777777" w:rsidR="0000299A" w:rsidRPr="00997546" w:rsidRDefault="0000299A"/>
    <w:p w14:paraId="65C11D3D" w14:textId="77777777" w:rsidR="0000299A" w:rsidRPr="00997546" w:rsidRDefault="0000299A">
      <w:r w:rsidRPr="00997546">
        <w:t xml:space="preserve">     To promote scholarly inquiry in language, literature, and culture.</w:t>
      </w:r>
    </w:p>
    <w:p w14:paraId="3C8BAAD1" w14:textId="77777777" w:rsidR="0000299A" w:rsidRPr="00997546" w:rsidRDefault="0000299A">
      <w:r w:rsidRPr="00997546">
        <w:t xml:space="preserve">     To contribute to the pedagogy and teaching</w:t>
      </w:r>
      <w:r w:rsidR="004D467A" w:rsidRPr="00997546">
        <w:t xml:space="preserve"> of language arts</w:t>
      </w:r>
      <w:r w:rsidRPr="00997546">
        <w:t>.</w:t>
      </w:r>
    </w:p>
    <w:p w14:paraId="5524DEDA" w14:textId="77777777" w:rsidR="0000299A" w:rsidRPr="00997546" w:rsidRDefault="004D467A">
      <w:pPr>
        <w:rPr>
          <w:i/>
        </w:rPr>
      </w:pPr>
      <w:r w:rsidRPr="00997546">
        <w:t xml:space="preserve">     To publish a peer reviewed journal of scholarly work, </w:t>
      </w:r>
      <w:r w:rsidR="0000299A" w:rsidRPr="00997546">
        <w:t xml:space="preserve">the </w:t>
      </w:r>
      <w:r w:rsidR="0000299A" w:rsidRPr="00997546">
        <w:rPr>
          <w:i/>
        </w:rPr>
        <w:t>Kentucky Philological Review.</w:t>
      </w:r>
    </w:p>
    <w:p w14:paraId="0286439D" w14:textId="77777777" w:rsidR="004D467A" w:rsidRPr="00997546" w:rsidRDefault="004D467A">
      <w:r w:rsidRPr="00997546">
        <w:rPr>
          <w:i/>
        </w:rPr>
        <w:t xml:space="preserve">     </w:t>
      </w:r>
      <w:r w:rsidRPr="00997546">
        <w:t>To foster and acknowledge the creation of new literary works.</w:t>
      </w:r>
    </w:p>
    <w:p w14:paraId="73DC9F85" w14:textId="77777777" w:rsidR="0000299A" w:rsidRPr="00997546" w:rsidRDefault="0000299A">
      <w:r w:rsidRPr="00997546">
        <w:rPr>
          <w:i/>
        </w:rPr>
        <w:t xml:space="preserve">     </w:t>
      </w:r>
      <w:r w:rsidR="004D467A" w:rsidRPr="00997546">
        <w:t>To encourage</w:t>
      </w:r>
      <w:r w:rsidRPr="00997546">
        <w:t xml:space="preserve"> the exchange of literary and philosophical ideas in a variety of academic disciplines and in society at large.</w:t>
      </w:r>
    </w:p>
    <w:p w14:paraId="71E0A814" w14:textId="77777777" w:rsidR="0000299A" w:rsidRPr="00997546" w:rsidRDefault="0000299A">
      <w:r w:rsidRPr="00997546">
        <w:t xml:space="preserve">     To foster appreciation of language, literature, and culture in the Commonwealth of Kentucky.</w:t>
      </w:r>
    </w:p>
    <w:p w14:paraId="529CF449" w14:textId="77777777" w:rsidR="0000299A" w:rsidRPr="00997546" w:rsidRDefault="0000299A"/>
    <w:p w14:paraId="6A547972" w14:textId="77777777" w:rsidR="0000299A" w:rsidRPr="00997546" w:rsidRDefault="0000299A">
      <w:r w:rsidRPr="00997546">
        <w:t>Article II:  Membership</w:t>
      </w:r>
    </w:p>
    <w:p w14:paraId="45C3FDF4" w14:textId="77777777" w:rsidR="0000299A" w:rsidRPr="00997546" w:rsidRDefault="0000299A"/>
    <w:p w14:paraId="0AF256EE" w14:textId="77777777" w:rsidR="0000299A" w:rsidRPr="00997546" w:rsidRDefault="0000299A">
      <w:r w:rsidRPr="00997546">
        <w:t>Active and retired college and university faculty and administrators, independent scholars, and graduate and</w:t>
      </w:r>
      <w:r w:rsidR="004D467A" w:rsidRPr="00997546">
        <w:t xml:space="preserve"> sponsored</w:t>
      </w:r>
      <w:r w:rsidRPr="00997546">
        <w:t xml:space="preserve"> undergraduate students are eligible for membership in the </w:t>
      </w:r>
      <w:r w:rsidRPr="00997546">
        <w:rPr>
          <w:i/>
        </w:rPr>
        <w:t>Kentucky Philological Association</w:t>
      </w:r>
      <w:r w:rsidRPr="00997546">
        <w:t xml:space="preserve">. </w:t>
      </w:r>
    </w:p>
    <w:p w14:paraId="0DFDA169" w14:textId="77777777" w:rsidR="0000299A" w:rsidRPr="00997546" w:rsidRDefault="0000299A"/>
    <w:p w14:paraId="5625EE6B" w14:textId="77777777" w:rsidR="0000299A" w:rsidRPr="00997546" w:rsidRDefault="0000299A">
      <w:r w:rsidRPr="00997546">
        <w:t>Article III:  Dues and Fees</w:t>
      </w:r>
    </w:p>
    <w:p w14:paraId="08385E55" w14:textId="77777777" w:rsidR="0000299A" w:rsidRPr="00997546" w:rsidRDefault="0000299A"/>
    <w:p w14:paraId="7587A616" w14:textId="77777777" w:rsidR="0000299A" w:rsidRPr="00997546" w:rsidRDefault="0000299A">
      <w:r w:rsidRPr="00997546">
        <w:t>Dues and fees shall be determined by resolution of the membership upon the recommendation of the Executive Committee</w:t>
      </w:r>
      <w:r w:rsidR="00847F21" w:rsidRPr="00997546">
        <w:t xml:space="preserve">.  Dues and fees shall be collected for the purposes of defraying the expenses of the annual conference, maintaining the organization, and publishing the </w:t>
      </w:r>
      <w:r w:rsidR="00847F21" w:rsidRPr="00997546">
        <w:rPr>
          <w:i/>
        </w:rPr>
        <w:t>Kentucky Philological Review</w:t>
      </w:r>
      <w:r w:rsidR="00847F21" w:rsidRPr="00997546">
        <w:t>.</w:t>
      </w:r>
    </w:p>
    <w:p w14:paraId="6FFB9792" w14:textId="77777777" w:rsidR="00593A9F" w:rsidRPr="00997546" w:rsidRDefault="00593A9F"/>
    <w:p w14:paraId="21F2A65D" w14:textId="77777777" w:rsidR="00593A9F" w:rsidRPr="00997546" w:rsidRDefault="00593A9F">
      <w:r w:rsidRPr="00997546">
        <w:t>The KPA is a non-profit organization in accordance with the guidelines established by the Fed</w:t>
      </w:r>
      <w:r w:rsidR="00F929E6" w:rsidRPr="00997546">
        <w:t>eral Government.</w:t>
      </w:r>
    </w:p>
    <w:p w14:paraId="6BD95783" w14:textId="77777777" w:rsidR="00E7034A" w:rsidRPr="00997546" w:rsidRDefault="00E7034A"/>
    <w:p w14:paraId="0BFF1CE0" w14:textId="77777777" w:rsidR="00847F21" w:rsidRPr="00997546" w:rsidRDefault="00847F21">
      <w:r w:rsidRPr="00997546">
        <w:t>Article IV:  Officers</w:t>
      </w:r>
    </w:p>
    <w:p w14:paraId="55038096" w14:textId="77777777" w:rsidR="00847F21" w:rsidRPr="00997546" w:rsidRDefault="00847F21"/>
    <w:p w14:paraId="0268D1B6" w14:textId="18E3303C" w:rsidR="00847F21" w:rsidRPr="00997546" w:rsidRDefault="00847F21">
      <w:r w:rsidRPr="00997546">
        <w:lastRenderedPageBreak/>
        <w:t>Officers</w:t>
      </w:r>
      <w:r w:rsidR="0084695B" w:rsidRPr="00997546">
        <w:t xml:space="preserve"> other than Program Chair</w:t>
      </w:r>
      <w:r w:rsidRPr="00997546">
        <w:t xml:space="preserve"> shall be elected to the following posts by the </w:t>
      </w:r>
      <w:r w:rsidR="006A7538" w:rsidRPr="00997546">
        <w:t>membership of the KPA:</w:t>
      </w:r>
    </w:p>
    <w:p w14:paraId="0A41F715" w14:textId="77777777" w:rsidR="00847F21" w:rsidRPr="00997546" w:rsidRDefault="00847F21"/>
    <w:p w14:paraId="1FB08A72" w14:textId="77777777" w:rsidR="00847F21" w:rsidRPr="00997546" w:rsidRDefault="00847F21" w:rsidP="00847F21">
      <w:pPr>
        <w:pStyle w:val="ListParagraph"/>
        <w:numPr>
          <w:ilvl w:val="0"/>
          <w:numId w:val="1"/>
        </w:numPr>
      </w:pPr>
      <w:r w:rsidRPr="00997546">
        <w:t xml:space="preserve">President:  the President shall deliver the annual presidential address, generally at the KPA banquet during the annual KPA conference; this address is duly published in the </w:t>
      </w:r>
      <w:r w:rsidRPr="00997546">
        <w:rPr>
          <w:i/>
        </w:rPr>
        <w:t>Kentucky Philological Review</w:t>
      </w:r>
      <w:r w:rsidRPr="00997546">
        <w:t xml:space="preserve"> each year.</w:t>
      </w:r>
      <w:r w:rsidR="00AD4897" w:rsidRPr="00997546">
        <w:t xml:space="preserve">  The President serves</w:t>
      </w:r>
      <w:r w:rsidR="00B575DA" w:rsidRPr="00997546">
        <w:t xml:space="preserve"> for one year and</w:t>
      </w:r>
      <w:r w:rsidR="00AD4897" w:rsidRPr="00997546">
        <w:t xml:space="preserve"> </w:t>
      </w:r>
      <w:r w:rsidR="00B575DA" w:rsidRPr="00997546">
        <w:t xml:space="preserve">is a member of the Executive Committee, </w:t>
      </w:r>
      <w:r w:rsidR="00AD4897" w:rsidRPr="00997546">
        <w:t>being installed at the annual business meeting at the conference.</w:t>
      </w:r>
    </w:p>
    <w:p w14:paraId="52BBE928" w14:textId="77777777" w:rsidR="00B82F4C" w:rsidRPr="00997546" w:rsidRDefault="00B82F4C" w:rsidP="00B82F4C"/>
    <w:p w14:paraId="75BD01D7" w14:textId="77777777" w:rsidR="00847F21" w:rsidRPr="00997546" w:rsidRDefault="00847F21" w:rsidP="00847F21">
      <w:pPr>
        <w:pStyle w:val="ListParagraph"/>
        <w:numPr>
          <w:ilvl w:val="0"/>
          <w:numId w:val="1"/>
        </w:numPr>
      </w:pPr>
      <w:r w:rsidRPr="00997546">
        <w:t xml:space="preserve">Executive Director:  The Executive Director posts the Call for Papers for the KPA conference each year, receives and reviews </w:t>
      </w:r>
      <w:r w:rsidR="00AD4897" w:rsidRPr="00997546">
        <w:t xml:space="preserve">proposals, designs the schedule for the conference, and assists the Host Committee in planning the conference.  The Executive Director presides at the annual business meeting during the conference and is responsible for arranging meetings of the Executive Committee.  The Executive Director </w:t>
      </w:r>
      <w:r w:rsidR="00714733" w:rsidRPr="00997546">
        <w:t xml:space="preserve">serves a </w:t>
      </w:r>
      <w:proofErr w:type="gramStart"/>
      <w:r w:rsidR="00714733" w:rsidRPr="00997546">
        <w:t>three year</w:t>
      </w:r>
      <w:proofErr w:type="gramEnd"/>
      <w:r w:rsidR="00714733" w:rsidRPr="00997546">
        <w:t xml:space="preserve"> term, renewable at the discretion of the Executive Committee and approval by the membership.</w:t>
      </w:r>
    </w:p>
    <w:p w14:paraId="6EFC795B" w14:textId="77777777" w:rsidR="00714733" w:rsidRPr="00997546" w:rsidRDefault="00714733" w:rsidP="00714733">
      <w:pPr>
        <w:pStyle w:val="ListParagraph"/>
      </w:pPr>
    </w:p>
    <w:p w14:paraId="66C899C2" w14:textId="5E7C5E0A" w:rsidR="00714733" w:rsidRPr="00997546" w:rsidRDefault="00714733" w:rsidP="0048172E">
      <w:pPr>
        <w:pStyle w:val="ListParagraph"/>
        <w:numPr>
          <w:ilvl w:val="0"/>
          <w:numId w:val="1"/>
        </w:numPr>
      </w:pPr>
      <w:r w:rsidRPr="00997546">
        <w:t>Secretary</w:t>
      </w:r>
      <w:r w:rsidR="0048172E" w:rsidRPr="00997546">
        <w:t>/Treasurer</w:t>
      </w:r>
      <w:r w:rsidRPr="00997546">
        <w:t xml:space="preserve">:  </w:t>
      </w:r>
      <w:r w:rsidR="0048172E" w:rsidRPr="00997546">
        <w:t xml:space="preserve">The Secretary/Treasurer </w:t>
      </w:r>
      <w:r w:rsidRPr="00997546">
        <w:t>writes and archives the minutes of the annual business meeting and the meetings of the Executive Committee</w:t>
      </w:r>
      <w:r w:rsidR="0048172E" w:rsidRPr="00997546">
        <w:t xml:space="preserve">; maintains the accounts of the KPA, deposits dues and fees in those accounts, and writes checks to meet the expenditures of the organization; and must deliver a financial report to the membership annually at the business meeting.  </w:t>
      </w:r>
      <w:r w:rsidRPr="00997546">
        <w:t>The Secretary</w:t>
      </w:r>
      <w:r w:rsidR="0048172E" w:rsidRPr="00997546">
        <w:t>/Treasurer</w:t>
      </w:r>
      <w:r w:rsidRPr="00997546">
        <w:t xml:space="preserve"> serves a </w:t>
      </w:r>
      <w:proofErr w:type="gramStart"/>
      <w:r w:rsidRPr="00997546">
        <w:t>three year</w:t>
      </w:r>
      <w:proofErr w:type="gramEnd"/>
      <w:r w:rsidRPr="00997546">
        <w:t xml:space="preserve"> term, renewable at the discretion of the Executive Committee and approval by the membership.</w:t>
      </w:r>
    </w:p>
    <w:p w14:paraId="38BF9180" w14:textId="77777777" w:rsidR="00714733" w:rsidRPr="00997546" w:rsidRDefault="00714733" w:rsidP="00714733">
      <w:pPr>
        <w:pStyle w:val="ListParagraph"/>
      </w:pPr>
    </w:p>
    <w:p w14:paraId="3918B5FB" w14:textId="77777777" w:rsidR="00714733" w:rsidRPr="00997546" w:rsidRDefault="00714733" w:rsidP="00847F21">
      <w:pPr>
        <w:pStyle w:val="ListParagraph"/>
        <w:numPr>
          <w:ilvl w:val="0"/>
          <w:numId w:val="1"/>
        </w:numPr>
      </w:pPr>
      <w:r w:rsidRPr="00997546">
        <w:t xml:space="preserve">Editor of the </w:t>
      </w:r>
      <w:r w:rsidRPr="00997546">
        <w:rPr>
          <w:i/>
        </w:rPr>
        <w:t>Kentucky Philological Review</w:t>
      </w:r>
      <w:r w:rsidRPr="00997546">
        <w:t xml:space="preserve">:  The KPR Editor edits and organizes the KPR journal each year and oversees publication of the </w:t>
      </w:r>
      <w:r w:rsidRPr="00997546">
        <w:rPr>
          <w:i/>
        </w:rPr>
        <w:t>Review</w:t>
      </w:r>
      <w:r w:rsidRPr="00997546">
        <w:t xml:space="preserve">.  The KPR Editor also oversees the voting process by which papers are selected for the Review and presides at the annual meeting of the KPR Editorial Board.  The KPR Editor is authorized to select an Editor’s Choice paper and a Kentucky </w:t>
      </w:r>
      <w:r w:rsidR="00075FF5" w:rsidRPr="00997546">
        <w:t xml:space="preserve">Award paper for inclusion in the </w:t>
      </w:r>
      <w:r w:rsidR="00075FF5" w:rsidRPr="00997546">
        <w:rPr>
          <w:i/>
        </w:rPr>
        <w:t>Review</w:t>
      </w:r>
      <w:r w:rsidR="00075FF5" w:rsidRPr="00997546">
        <w:t>, from among papers not voted into the journal by the Editorial Board.</w:t>
      </w:r>
      <w:r w:rsidR="006A7538" w:rsidRPr="00997546">
        <w:t xml:space="preserve">  The Editor serves for three years, renewable by election.</w:t>
      </w:r>
    </w:p>
    <w:p w14:paraId="040A3089" w14:textId="77777777" w:rsidR="004457F5" w:rsidRPr="00997546" w:rsidRDefault="004457F5" w:rsidP="004457F5">
      <w:pPr>
        <w:pStyle w:val="ListParagraph"/>
      </w:pPr>
    </w:p>
    <w:p w14:paraId="15F49CC9" w14:textId="2143F330" w:rsidR="00593A9F" w:rsidRPr="00997546" w:rsidRDefault="008769B8" w:rsidP="00847F21">
      <w:pPr>
        <w:pStyle w:val="ListParagraph"/>
        <w:numPr>
          <w:ilvl w:val="0"/>
          <w:numId w:val="1"/>
        </w:numPr>
      </w:pPr>
      <w:r w:rsidRPr="00997546">
        <w:t xml:space="preserve">World Languages </w:t>
      </w:r>
      <w:r w:rsidR="004457F5" w:rsidRPr="00997546">
        <w:t xml:space="preserve">Representative:  </w:t>
      </w:r>
      <w:r w:rsidR="0048172E" w:rsidRPr="00997546">
        <w:t>T</w:t>
      </w:r>
      <w:r w:rsidR="004457F5" w:rsidRPr="00997546">
        <w:t xml:space="preserve">his </w:t>
      </w:r>
      <w:r w:rsidR="00593A9F" w:rsidRPr="00997546">
        <w:t>officer represents the interests of foreign language contributors to the annual program of the conference and serves as advisor and consultant for members specializing in a foreign language.</w:t>
      </w:r>
    </w:p>
    <w:p w14:paraId="642F9A84" w14:textId="77777777" w:rsidR="00593A9F" w:rsidRPr="00997546" w:rsidRDefault="00593A9F" w:rsidP="00593A9F">
      <w:pPr>
        <w:pStyle w:val="ListParagraph"/>
      </w:pPr>
    </w:p>
    <w:p w14:paraId="1147AF72" w14:textId="15A481CC" w:rsidR="005C695D" w:rsidRPr="00997546" w:rsidRDefault="00593A9F" w:rsidP="00847F21">
      <w:pPr>
        <w:pStyle w:val="ListParagraph"/>
        <w:numPr>
          <w:ilvl w:val="0"/>
          <w:numId w:val="1"/>
        </w:numPr>
      </w:pPr>
      <w:r w:rsidRPr="00997546">
        <w:t xml:space="preserve">Creative Writing Representative:  </w:t>
      </w:r>
      <w:r w:rsidR="0048172E" w:rsidRPr="00997546">
        <w:t>T</w:t>
      </w:r>
      <w:r w:rsidRPr="00997546">
        <w:t xml:space="preserve">his officer represents the interests of creative writers presenting at the annual conference and serves as advisor and consultant for members specializing in creative writing.  </w:t>
      </w:r>
    </w:p>
    <w:p w14:paraId="2D5A5163" w14:textId="77777777" w:rsidR="00075FF5" w:rsidRPr="00997546" w:rsidRDefault="00075FF5" w:rsidP="00075FF5">
      <w:pPr>
        <w:pStyle w:val="ListParagraph"/>
        <w:rPr>
          <w:strike/>
        </w:rPr>
      </w:pPr>
    </w:p>
    <w:p w14:paraId="30E9A972" w14:textId="18263328" w:rsidR="0009463D" w:rsidRPr="00997546" w:rsidRDefault="00075FF5" w:rsidP="0009463D">
      <w:pPr>
        <w:pStyle w:val="ListParagraph"/>
        <w:numPr>
          <w:ilvl w:val="0"/>
          <w:numId w:val="3"/>
        </w:numPr>
      </w:pPr>
      <w:r w:rsidRPr="00997546">
        <w:t xml:space="preserve">KPA Webmaster:  </w:t>
      </w:r>
      <w:r w:rsidR="0048172E" w:rsidRPr="00997546">
        <w:t>T</w:t>
      </w:r>
      <w:r w:rsidRPr="00997546">
        <w:t>he KPA Webmaster maintains the KPA website and posts notices and relevant information at the discretion of the Executive Director.</w:t>
      </w:r>
    </w:p>
    <w:p w14:paraId="4C3ABEF5" w14:textId="4D8FC6B7" w:rsidR="0009463D" w:rsidRPr="00997546" w:rsidRDefault="0009463D" w:rsidP="0009463D">
      <w:pPr>
        <w:ind w:left="270"/>
      </w:pPr>
    </w:p>
    <w:p w14:paraId="5A1A4DD9" w14:textId="3C5E6A1A" w:rsidR="0009463D" w:rsidRPr="00997546" w:rsidRDefault="0009463D" w:rsidP="008769B8">
      <w:pPr>
        <w:pStyle w:val="ListParagraph"/>
        <w:numPr>
          <w:ilvl w:val="0"/>
          <w:numId w:val="3"/>
        </w:numPr>
      </w:pPr>
      <w:r w:rsidRPr="00997546">
        <w:t xml:space="preserve">Program Chair: </w:t>
      </w:r>
      <w:r w:rsidR="0048172E" w:rsidRPr="00997546">
        <w:t>T</w:t>
      </w:r>
      <w:r w:rsidRPr="00997546">
        <w:t xml:space="preserve">he Program </w:t>
      </w:r>
      <w:r w:rsidR="00644D79" w:rsidRPr="00997546">
        <w:t>C</w:t>
      </w:r>
      <w:r w:rsidRPr="00997546">
        <w:t xml:space="preserve">hair reads and determines suitability of proposed papers for the annual conference in consultation with the Executive Director, as </w:t>
      </w:r>
      <w:r w:rsidRPr="00997546">
        <w:lastRenderedPageBreak/>
        <w:t>appropriate</w:t>
      </w:r>
      <w:r w:rsidR="009F02E5" w:rsidRPr="00997546">
        <w:t>,</w:t>
      </w:r>
      <w:r w:rsidRPr="00997546">
        <w:t xml:space="preserve"> and organizes the annual conference schedule in consultation with the conference Host Committee.</w:t>
      </w:r>
      <w:r w:rsidR="0048172E" w:rsidRPr="00997546">
        <w:t xml:space="preserve"> This position is appointed by the Executive Director.</w:t>
      </w:r>
    </w:p>
    <w:p w14:paraId="534EB092" w14:textId="77777777" w:rsidR="0009463D" w:rsidRPr="00997546" w:rsidRDefault="0009463D" w:rsidP="00075FF5"/>
    <w:p w14:paraId="678BC9F4" w14:textId="3E29592C" w:rsidR="00075FF5" w:rsidRPr="00997546" w:rsidRDefault="00075FF5" w:rsidP="00075FF5">
      <w:r w:rsidRPr="00997546">
        <w:t>Article V:  Meetings and Committees</w:t>
      </w:r>
    </w:p>
    <w:p w14:paraId="78CF82E2" w14:textId="77777777" w:rsidR="00075FF5" w:rsidRPr="00997546" w:rsidRDefault="00075FF5" w:rsidP="00075FF5"/>
    <w:p w14:paraId="4BDD11DC" w14:textId="77777777" w:rsidR="00075FF5" w:rsidRPr="00997546" w:rsidRDefault="00075FF5" w:rsidP="00075FF5">
      <w:r w:rsidRPr="00997546">
        <w:t>The following committees are constituted and charged with meeting as follows:</w:t>
      </w:r>
    </w:p>
    <w:p w14:paraId="7B030534" w14:textId="77777777" w:rsidR="00075FF5" w:rsidRPr="00997546" w:rsidRDefault="00075FF5" w:rsidP="00075FF5"/>
    <w:p w14:paraId="3DEB8564" w14:textId="6FB98A75" w:rsidR="00075FF5" w:rsidRPr="00997546" w:rsidRDefault="00075FF5" w:rsidP="00075FF5">
      <w:pPr>
        <w:pStyle w:val="ListParagraph"/>
        <w:numPr>
          <w:ilvl w:val="0"/>
          <w:numId w:val="2"/>
        </w:numPr>
      </w:pPr>
      <w:r w:rsidRPr="00997546">
        <w:t xml:space="preserve">Executive Committee:  </w:t>
      </w:r>
      <w:r w:rsidR="005C695D" w:rsidRPr="00997546">
        <w:t xml:space="preserve">consisting of the </w:t>
      </w:r>
      <w:r w:rsidR="007A54B3" w:rsidRPr="00997546">
        <w:t>twelve</w:t>
      </w:r>
      <w:r w:rsidR="005C695D" w:rsidRPr="00997546">
        <w:t xml:space="preserve"> officers of Article IV</w:t>
      </w:r>
      <w:r w:rsidR="00B82F4C" w:rsidRPr="00997546">
        <w:t>,</w:t>
      </w:r>
      <w:r w:rsidRPr="00997546">
        <w:t xml:space="preserve"> the Executive Committee meets in September at the host institution for the next annual</w:t>
      </w:r>
      <w:r w:rsidR="00B82F4C" w:rsidRPr="00997546">
        <w:t xml:space="preserve"> conference, to assist and advise the host committee.  It also meets prior to the business meeting at the annual conference to set the agenda for the meeting and determine nominations for KPA officers.  </w:t>
      </w:r>
      <w:r w:rsidR="005C695D" w:rsidRPr="00997546">
        <w:t>The Executive Committee may appoint interim officers to serve when vacancies occur until the next elections. Six</w:t>
      </w:r>
      <w:r w:rsidR="00B82F4C" w:rsidRPr="00997546">
        <w:t xml:space="preserve"> members of the Executive Committee shall constitute a quorum.</w:t>
      </w:r>
    </w:p>
    <w:p w14:paraId="0F691D94" w14:textId="77777777" w:rsidR="00B82F4C" w:rsidRPr="00997546" w:rsidRDefault="00B82F4C" w:rsidP="00B82F4C"/>
    <w:p w14:paraId="4EA07ED9" w14:textId="77777777" w:rsidR="004457F5" w:rsidRPr="00997546" w:rsidRDefault="00B82F4C" w:rsidP="00B82F4C">
      <w:pPr>
        <w:pStyle w:val="ListParagraph"/>
        <w:numPr>
          <w:ilvl w:val="0"/>
          <w:numId w:val="2"/>
        </w:numPr>
        <w:rPr>
          <w:i/>
        </w:rPr>
      </w:pPr>
      <w:r w:rsidRPr="00997546">
        <w:t>KPA Editorial Committee:  consisting of the KPR Editor, the KPA Executive Director</w:t>
      </w:r>
      <w:r w:rsidR="00683D52" w:rsidRPr="00997546">
        <w:t xml:space="preserve"> ex officio</w:t>
      </w:r>
      <w:r w:rsidRPr="00997546">
        <w:t xml:space="preserve">, and the authors of papers in the previous KPR, the KPA Editorial Committee meets in September at the next host institution to determine by vote which of the Best of Section papers shall be published in the next </w:t>
      </w:r>
      <w:r w:rsidRPr="00997546">
        <w:rPr>
          <w:i/>
        </w:rPr>
        <w:t>Kentucky Philological Review.</w:t>
      </w:r>
    </w:p>
    <w:p w14:paraId="0005188D" w14:textId="77777777" w:rsidR="00314459" w:rsidRPr="00997546" w:rsidRDefault="00314459" w:rsidP="004457F5">
      <w:pPr>
        <w:pStyle w:val="ListParagraph"/>
      </w:pPr>
    </w:p>
    <w:p w14:paraId="5E8B9730" w14:textId="77777777" w:rsidR="004457F5" w:rsidRPr="00997546" w:rsidRDefault="004457F5" w:rsidP="00B82F4C">
      <w:pPr>
        <w:pStyle w:val="ListParagraph"/>
        <w:numPr>
          <w:ilvl w:val="0"/>
          <w:numId w:val="2"/>
        </w:numPr>
      </w:pPr>
      <w:r w:rsidRPr="00997546">
        <w:t xml:space="preserve">Annual Business Meeting:  consisting of the </w:t>
      </w:r>
      <w:proofErr w:type="gramStart"/>
      <w:r w:rsidRPr="00997546">
        <w:t>membership as a wh</w:t>
      </w:r>
      <w:r w:rsidR="00284528" w:rsidRPr="00997546">
        <w:t>ole, with</w:t>
      </w:r>
      <w:proofErr w:type="gramEnd"/>
      <w:r w:rsidR="00284528" w:rsidRPr="00997546">
        <w:t xml:space="preserve"> a quorum of one half the number of registered members in attendance plus one</w:t>
      </w:r>
      <w:r w:rsidRPr="00997546">
        <w:t xml:space="preserve">, the Annual Business Meeting shall be held during the conference with the Executive Director presiding.  The agenda for the meeting is prepared by the Executive Committee and includes the election of officers, the report from the Treasurer, the announcement of the next host institution, and any other business introduced by the Executive Committee or from the floor.  This meeting will be conducted according to </w:t>
      </w:r>
      <w:r w:rsidRPr="00997546">
        <w:rPr>
          <w:i/>
        </w:rPr>
        <w:t>Robert’s Rules of Order</w:t>
      </w:r>
      <w:r w:rsidRPr="00997546">
        <w:t>.</w:t>
      </w:r>
    </w:p>
    <w:p w14:paraId="2C33EE99" w14:textId="77777777" w:rsidR="00593A9F" w:rsidRPr="00997546" w:rsidRDefault="00593A9F" w:rsidP="00593A9F">
      <w:pPr>
        <w:pStyle w:val="ListParagraph"/>
      </w:pPr>
    </w:p>
    <w:p w14:paraId="5F5522F8" w14:textId="77777777" w:rsidR="00593A9F" w:rsidRPr="00997546" w:rsidRDefault="00593A9F" w:rsidP="00593A9F">
      <w:r w:rsidRPr="00997546">
        <w:t>Article VI:  Bylaws</w:t>
      </w:r>
    </w:p>
    <w:p w14:paraId="602B778E" w14:textId="5E9D9E14" w:rsidR="00593A9F" w:rsidRPr="00997546" w:rsidRDefault="00593A9F" w:rsidP="00593A9F">
      <w:r w:rsidRPr="00997546">
        <w:t xml:space="preserve">Amendments may be made to this constitution </w:t>
      </w:r>
      <w:r w:rsidR="0009463D" w:rsidRPr="00997546">
        <w:t>at the Annual Business Meeting by</w:t>
      </w:r>
      <w:r w:rsidR="00644D79" w:rsidRPr="00997546">
        <w:t xml:space="preserve"> the vote of</w:t>
      </w:r>
      <w:r w:rsidR="0009463D" w:rsidRPr="00997546">
        <w:t xml:space="preserve"> a two-thirds majority</w:t>
      </w:r>
      <w:r w:rsidR="00644D79" w:rsidRPr="00997546">
        <w:t xml:space="preserve"> of members present at the meeting</w:t>
      </w:r>
      <w:r w:rsidR="0009463D" w:rsidRPr="00997546">
        <w:t>.</w:t>
      </w:r>
      <w:r w:rsidR="00644D79" w:rsidRPr="00997546">
        <w:t xml:space="preserve"> The vote may be taken in person or by suitable web-based means, as appropriate.</w:t>
      </w:r>
    </w:p>
    <w:sectPr w:rsidR="00593A9F" w:rsidRPr="0099754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B6AB6"/>
    <w:multiLevelType w:val="hybridMultilevel"/>
    <w:tmpl w:val="FBA0ED24"/>
    <w:lvl w:ilvl="0" w:tplc="D226934C">
      <w:start w:val="10"/>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16987404"/>
    <w:multiLevelType w:val="hybridMultilevel"/>
    <w:tmpl w:val="BFEA2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B951C4"/>
    <w:multiLevelType w:val="hybridMultilevel"/>
    <w:tmpl w:val="CDB42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2417082">
    <w:abstractNumId w:val="1"/>
  </w:num>
  <w:num w:numId="2" w16cid:durableId="1034962339">
    <w:abstractNumId w:val="2"/>
  </w:num>
  <w:num w:numId="3" w16cid:durableId="513111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0DBF"/>
    <w:rsid w:val="0000299A"/>
    <w:rsid w:val="000169DA"/>
    <w:rsid w:val="00075FF5"/>
    <w:rsid w:val="0009463D"/>
    <w:rsid w:val="0011700D"/>
    <w:rsid w:val="00284528"/>
    <w:rsid w:val="00314459"/>
    <w:rsid w:val="00346C4F"/>
    <w:rsid w:val="00404F3C"/>
    <w:rsid w:val="00423B9C"/>
    <w:rsid w:val="00423E18"/>
    <w:rsid w:val="004457F5"/>
    <w:rsid w:val="0048172E"/>
    <w:rsid w:val="004D467A"/>
    <w:rsid w:val="00593A9F"/>
    <w:rsid w:val="005C695D"/>
    <w:rsid w:val="00644D79"/>
    <w:rsid w:val="00683D52"/>
    <w:rsid w:val="006A7538"/>
    <w:rsid w:val="006C14AE"/>
    <w:rsid w:val="00714733"/>
    <w:rsid w:val="007A54B3"/>
    <w:rsid w:val="0084695B"/>
    <w:rsid w:val="00847F21"/>
    <w:rsid w:val="008769B8"/>
    <w:rsid w:val="008D304F"/>
    <w:rsid w:val="008F74E0"/>
    <w:rsid w:val="00997546"/>
    <w:rsid w:val="009A3952"/>
    <w:rsid w:val="009F02E5"/>
    <w:rsid w:val="00AD4897"/>
    <w:rsid w:val="00AF4847"/>
    <w:rsid w:val="00B575DA"/>
    <w:rsid w:val="00B67383"/>
    <w:rsid w:val="00B82F4C"/>
    <w:rsid w:val="00B841C8"/>
    <w:rsid w:val="00BE0DBF"/>
    <w:rsid w:val="00C15011"/>
    <w:rsid w:val="00C26FD0"/>
    <w:rsid w:val="00D64D58"/>
    <w:rsid w:val="00D80BFB"/>
    <w:rsid w:val="00E7034A"/>
    <w:rsid w:val="00F929E6"/>
    <w:rsid w:val="00FF3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9D3721"/>
  <w15:docId w15:val="{7A5EAE26-4FAB-441E-9016-BD4515E4E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F21"/>
    <w:pPr>
      <w:ind w:left="720"/>
      <w:contextualSpacing/>
    </w:pPr>
  </w:style>
  <w:style w:type="paragraph" w:styleId="BalloonText">
    <w:name w:val="Balloon Text"/>
    <w:basedOn w:val="Normal"/>
    <w:link w:val="BalloonTextChar"/>
    <w:rsid w:val="00C15011"/>
    <w:rPr>
      <w:rFonts w:ascii="Tahoma" w:hAnsi="Tahoma" w:cs="Tahoma"/>
      <w:sz w:val="16"/>
      <w:szCs w:val="16"/>
    </w:rPr>
  </w:style>
  <w:style w:type="character" w:customStyle="1" w:styleId="BalloonTextChar">
    <w:name w:val="Balloon Text Char"/>
    <w:basedOn w:val="DefaultParagraphFont"/>
    <w:link w:val="BalloonText"/>
    <w:rsid w:val="00C150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1015</Words>
  <Characters>5787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Eastern Kentucky University</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Wright</dc:creator>
  <cp:lastModifiedBy>Powell, David</cp:lastModifiedBy>
  <cp:revision>3</cp:revision>
  <cp:lastPrinted>2013-06-11T13:29:00Z</cp:lastPrinted>
  <dcterms:created xsi:type="dcterms:W3CDTF">2024-10-05T11:54:00Z</dcterms:created>
  <dcterms:modified xsi:type="dcterms:W3CDTF">2024-10-05T11:56:00Z</dcterms:modified>
</cp:coreProperties>
</file>